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right"/>
      </w:pPr>
      <w:r>
        <w:rPr>
          <w:rFonts w:ascii="Arial" w:cs="Arial" w:eastAsia="Arial" w:hAnsi="Arial"/>
          <w:b/>
          <w:bCs/>
          <w:color w:val="C45117"/>
          <w:sz w:val="40"/>
          <w:szCs w:val="40"/>
        </w:rPr>
        <w:t xml:space="preserve">ESTIMATE</w:t>
      </w:r>
    </w:p>
    <w:p>
      <w:pPr>
        <w:spacing w:after="80"/>
      </w:pPr>
      <w:r>
        <w:rPr>
          <w:rFonts w:ascii="Arial" w:cs="Arial" w:eastAsia="Arial" w:hAnsi="Arial"/>
          <w:b/>
          <w:bCs/>
          <w:sz w:val="26"/>
          <w:szCs w:val="26"/>
        </w:rPr>
        <w:t xml:space="preserve">Your business name</w:t>
      </w:r>
    </w:p>
    <w:p>
      <w:pPr>
        <w:spacing w:after="80"/>
      </w:pPr>
      <w:r>
        <w:rPr>
          <w:rFonts w:ascii="Arial" w:cs="Arial" w:eastAsia="Arial" w:hAnsi="Arial"/>
          <w:b w:val="false"/>
          <w:bCs w:val="false"/>
          <w:sz w:val="20"/>
          <w:szCs w:val="20"/>
        </w:rPr>
        <w:t xml:space="preserve">Street, City, State ZIP · Phone · Email · License #</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Prepared for: Client name</w:t>
      </w:r>
    </w:p>
    <w:p>
      <w:pPr>
        <w:spacing w:after="80"/>
      </w:pPr>
      <w:r>
        <w:rPr>
          <w:rFonts w:ascii="Arial" w:cs="Arial" w:eastAsia="Arial" w:hAnsi="Arial"/>
          <w:b w:val="false"/>
          <w:bCs w:val="false"/>
          <w:sz w:val="20"/>
          <w:szCs w:val="20"/>
        </w:rPr>
        <w:t xml:space="preserve">Job address · Phone · Email</w:t>
      </w:r>
    </w:p>
    <w:p>
      <w:pPr>
        <w:spacing w:after="80"/>
      </w:pPr>
      <w:r>
        <w:rPr>
          <w:rFonts w:ascii="Arial" w:cs="Arial" w:eastAsia="Arial" w:hAnsi="Arial"/>
          <w:b w:val="false"/>
          <w:bCs w:val="false"/>
          <w:sz w:val="20"/>
          <w:szCs w:val="20"/>
        </w:rPr>
        <w:t xml:space="preserve">Estimate #: ______    Date: ______</w:t>
      </w:r>
    </w:p>
    <w:p>
      <w:pPr>
        <w:spacing w:after="80"/>
      </w:pPr>
      <w:r>
        <w:rPr>
          <w:rFonts w:ascii="Arial" w:cs="Arial" w:eastAsia="Arial" w:hAnsi="Arial"/>
          <w:b/>
          <w:bCs/>
          <w:sz w:val="22"/>
          <w:szCs w:val="22"/>
        </w:rPr>
        <w:t xml:space="preserve">Carpentry</w:t>
      </w:r>
    </w:p>
    <w:tbl>
      <w:tblPr>
        <w:tblW w:type="pct" w:w="5000"/>
        <w:tblBorders>
          <w:top w:val="single" w:color="auto" w:sz="4"/>
          <w:left w:val="single" w:color="auto" w:sz="4"/>
          <w:bottom w:val="single" w:color="auto" w:sz="4"/>
          <w:right w:val="single" w:color="auto" w:sz="4"/>
          <w:insideH w:val="single" w:color="DDDDDD" w:sz="2"/>
          <w:insideV w:val="single" w:color="auto" w:sz="4"/>
        </w:tblBorders>
      </w:tblPr>
      <w:tblGrid>
        <w:gridCol w:w="5235"/>
        <w:gridCol w:w="903"/>
        <w:gridCol w:w="1444"/>
        <w:gridCol w:w="1444"/>
      </w:tblGrid>
      <w:tr>
        <w:trPr>
          <w:tblHeader/>
        </w:trPr>
        <w:tc>
          <w:tcPr>
            <w:tcW w:type="pct" w:w="2900"/>
            <w:shd w:fill="C45117" w:val="clear"/>
          </w:tcPr>
          <w:p>
            <w:r>
              <w:rPr>
                <w:rFonts w:ascii="Arial" w:cs="Arial" w:eastAsia="Arial" w:hAnsi="Arial"/>
                <w:b/>
                <w:bCs/>
                <w:color w:val="FFFFFF"/>
                <w:sz w:val="20"/>
                <w:szCs w:val="20"/>
              </w:rPr>
              <w:t xml:space="preserve">Description</w:t>
            </w:r>
          </w:p>
        </w:tc>
        <w:tc>
          <w:tcPr>
            <w:tcW w:type="pct" w:w="500"/>
            <w:shd w:fill="C45117" w:val="clear"/>
          </w:tcPr>
          <w:p>
            <w:pPr>
              <w:jc w:val="right"/>
            </w:pPr>
            <w:r>
              <w:rPr>
                <w:rFonts w:ascii="Arial" w:cs="Arial" w:eastAsia="Arial" w:hAnsi="Arial"/>
                <w:b/>
                <w:bCs/>
                <w:color w:val="FFFFFF"/>
                <w:sz w:val="20"/>
                <w:szCs w:val="20"/>
              </w:rPr>
              <w:t xml:space="preserve">Qty</w:t>
            </w:r>
          </w:p>
        </w:tc>
        <w:tc>
          <w:tcPr>
            <w:tcW w:type="pct" w:w="800"/>
            <w:shd w:fill="C45117" w:val="clear"/>
          </w:tcPr>
          <w:p>
            <w:pPr>
              <w:jc w:val="right"/>
            </w:pPr>
            <w:r>
              <w:rPr>
                <w:rFonts w:ascii="Arial" w:cs="Arial" w:eastAsia="Arial" w:hAnsi="Arial"/>
                <w:b/>
                <w:bCs/>
                <w:color w:val="FFFFFF"/>
                <w:sz w:val="20"/>
                <w:szCs w:val="20"/>
              </w:rPr>
              <w:t xml:space="preserve">Unit price</w:t>
            </w:r>
          </w:p>
        </w:tc>
        <w:tc>
          <w:tcPr>
            <w:tcW w:type="pct" w:w="800"/>
            <w:shd w:fill="C45117" w:val="clear"/>
          </w:tcPr>
          <w:p>
            <w:pPr>
              <w:jc w:val="right"/>
            </w:pPr>
            <w:r>
              <w:rPr>
                <w:rFonts w:ascii="Arial" w:cs="Arial" w:eastAsia="Arial" w:hAnsi="Arial"/>
                <w:b/>
                <w:bCs/>
                <w:color w:val="FFFFFF"/>
                <w:sz w:val="20"/>
                <w:szCs w:val="20"/>
              </w:rPr>
              <w:t xml:space="preserve">Amount</w:t>
            </w:r>
          </w:p>
        </w:tc>
      </w:tr>
      <w:tr>
        <w:tc>
          <w:p>
            <w:r>
              <w:rPr>
                <w:rFonts w:ascii="Arial" w:cs="Arial" w:eastAsia="Arial" w:hAnsi="Arial"/>
                <w:sz w:val="20"/>
                <w:szCs w:val="20"/>
              </w:rPr>
              <w:t xml:space="preserve">Remove existing baseboard and shoe molding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Install prehung interior door unit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Install interior door casing set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Install primed MDF baseboard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Install shoe molding at baseboard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Install primed crown molding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Install beadboard wainscot paneling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Install window casing with stool and apron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Install wire closet shelf and rod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Fill nail holes and caulk trim joints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Prime and paint installed trim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Subtotal</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Tax</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bCs/>
                <w:sz w:val="20"/>
                <w:szCs w:val="20"/>
              </w:rPr>
              <w:t xml:space="preserve">Total</w:t>
            </w:r>
          </w:p>
        </w:tc>
        <w:tc>
          <w:p>
            <w:pPr>
              <w:jc w:val="right"/>
            </w:pPr>
            <w:r>
              <w:rPr>
                <w:rFonts w:ascii="Arial" w:cs="Arial" w:eastAsia="Arial" w:hAnsi="Arial"/>
                <w:sz w:val="20"/>
                <w:szCs w:val="20"/>
              </w:rPr>
              <w:t xml:space="preserve"/>
            </w:r>
          </w:p>
        </w:tc>
      </w:tr>
    </w:tbl>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Terms</w:t>
      </w:r>
    </w:p>
    <w:p>
      <w:pPr>
        <w:spacing w:after="80"/>
      </w:pPr>
      <w:r>
        <w:rPr>
          <w:rFonts w:ascii="Arial" w:cs="Arial" w:eastAsia="Arial" w:hAnsi="Arial"/>
          <w:b w:val="false"/>
          <w:bCs w:val="false"/>
          <w:sz w:val="20"/>
          <w:szCs w:val="20"/>
        </w:rPr>
        <w:t xml:space="preserve">This estimate is valid for 30 days. Trim is primed MDF unless listed otherwise. Painting is excluded unless listed. Walls or floors far enough out of level to need extra scribing or shimming are priced as a change. A deposit is due at signing; the balance is due on completion.</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val="false"/>
          <w:bCs w:val="false"/>
          <w:sz w:val="20"/>
          <w:szCs w:val="20"/>
        </w:rPr>
        <w:t xml:space="preserve">Accepted by: ______________________    Date: __________</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Estimate template</dc:title>
  <dc:creator>BuildWell</dc:creator>
  <cp:lastModifiedBy>Un-named</cp:lastModifiedBy>
  <cp:revision>1</cp:revision>
  <dcterms:created xsi:type="dcterms:W3CDTF">2026-10-01T23:59:10.442Z</dcterms:created>
  <dcterms:modified xsi:type="dcterms:W3CDTF">2026-10-01T23:59:10.442Z</dcterms:modified>
</cp:coreProperties>
</file>

<file path=docProps/custom.xml><?xml version="1.0" encoding="utf-8"?>
<Properties xmlns="http://schemas.openxmlformats.org/officeDocument/2006/custom-properties" xmlns:vt="http://schemas.openxmlformats.org/officeDocument/2006/docPropsVTypes"/>
</file>